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35E4" w:rsidRPr="00651529" w:rsidRDefault="004235E4" w:rsidP="004235E4">
      <w:pPr>
        <w:ind w:left="0"/>
        <w:jc w:val="center"/>
        <w:rPr>
          <w:b/>
        </w:rPr>
      </w:pPr>
      <w:r>
        <w:rPr>
          <w:b/>
        </w:rPr>
        <w:t>Aula 10</w:t>
      </w:r>
    </w:p>
    <w:p w:rsidR="004235E4" w:rsidRDefault="004235E4" w:rsidP="004235E4">
      <w:pPr>
        <w:pStyle w:val="Ttulo2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  <w:r w:rsidRPr="00651529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1)Iniciar o Word;</w:t>
      </w:r>
      <w:r w:rsidRPr="00651529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br/>
        <w:t>2)</w:t>
      </w:r>
      <w:r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 xml:space="preserve">Digite o título abaixo, usando o </w:t>
      </w:r>
      <w:proofErr w:type="spellStart"/>
      <w:r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wor</w:t>
      </w:r>
      <w:r w:rsidR="00D93FC8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d</w:t>
      </w:r>
      <w:r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art</w:t>
      </w:r>
      <w:proofErr w:type="spellEnd"/>
      <w:r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;</w:t>
      </w:r>
    </w:p>
    <w:p w:rsidR="004235E4" w:rsidRDefault="004235E4" w:rsidP="004235E4">
      <w:pPr>
        <w:pStyle w:val="Defaul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Introdução à Microinformática</w:t>
      </w:r>
    </w:p>
    <w:p w:rsidR="004235E4" w:rsidRDefault="004235E4" w:rsidP="004235E4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proofErr w:type="gramStart"/>
      <w:r w:rsidRPr="004235E4">
        <w:rPr>
          <w:rFonts w:asciiTheme="minorHAnsi" w:hAnsiTheme="minorHAnsi" w:cstheme="minorBidi"/>
          <w:color w:val="auto"/>
          <w:sz w:val="22"/>
          <w:szCs w:val="22"/>
        </w:rPr>
        <w:t>3)Digite</w:t>
      </w:r>
      <w:proofErr w:type="gramEnd"/>
      <w:r w:rsidRPr="004235E4">
        <w:rPr>
          <w:rFonts w:asciiTheme="minorHAnsi" w:hAnsiTheme="minorHAnsi" w:cstheme="minorBidi"/>
          <w:color w:val="auto"/>
          <w:sz w:val="22"/>
          <w:szCs w:val="22"/>
        </w:rPr>
        <w:t xml:space="preserve"> o texto abaixo</w:t>
      </w:r>
      <w:r>
        <w:rPr>
          <w:rFonts w:asciiTheme="minorHAnsi" w:hAnsiTheme="minorHAnsi" w:cstheme="minorBidi"/>
          <w:color w:val="auto"/>
          <w:sz w:val="22"/>
          <w:szCs w:val="22"/>
        </w:rPr>
        <w:t>, com a seguinte formatação:</w:t>
      </w:r>
    </w:p>
    <w:p w:rsidR="004235E4" w:rsidRPr="004235E4" w:rsidRDefault="004235E4" w:rsidP="004235E4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rPr>
          <w:rFonts w:asciiTheme="minorHAnsi" w:hAnsiTheme="minorHAnsi" w:cstheme="minorBidi"/>
          <w:color w:val="auto"/>
          <w:sz w:val="22"/>
          <w:szCs w:val="22"/>
        </w:rPr>
        <w:t>Fonte=</w:t>
      </w:r>
      <w:proofErr w:type="spellStart"/>
      <w:r>
        <w:rPr>
          <w:rFonts w:asciiTheme="minorHAnsi" w:hAnsiTheme="minorHAnsi" w:cstheme="minorBidi"/>
          <w:color w:val="auto"/>
          <w:sz w:val="22"/>
          <w:szCs w:val="22"/>
        </w:rPr>
        <w:t>Tahoma</w:t>
      </w:r>
      <w:proofErr w:type="spellEnd"/>
      <w:r>
        <w:rPr>
          <w:rFonts w:asciiTheme="minorHAnsi" w:hAnsiTheme="minorHAnsi" w:cstheme="minorBidi"/>
          <w:color w:val="auto"/>
          <w:sz w:val="22"/>
          <w:szCs w:val="22"/>
        </w:rPr>
        <w:t>, Tamanho=14</w:t>
      </w:r>
      <w:r w:rsidR="0085367E">
        <w:rPr>
          <w:rFonts w:asciiTheme="minorHAnsi" w:hAnsiTheme="minorHAnsi" w:cstheme="minorBidi"/>
          <w:color w:val="auto"/>
          <w:sz w:val="22"/>
          <w:szCs w:val="22"/>
        </w:rPr>
        <w:t>, Cor =Verde e justificado</w:t>
      </w:r>
    </w:p>
    <w:p w:rsidR="004235E4" w:rsidRPr="0085367E" w:rsidRDefault="004235E4" w:rsidP="004235E4">
      <w:pPr>
        <w:pStyle w:val="Default"/>
        <w:rPr>
          <w:sz w:val="22"/>
          <w:szCs w:val="22"/>
        </w:rPr>
      </w:pPr>
      <w:r w:rsidRPr="0085367E">
        <w:rPr>
          <w:sz w:val="22"/>
          <w:szCs w:val="22"/>
        </w:rPr>
        <w:t xml:space="preserve">O que é o </w:t>
      </w:r>
      <w:proofErr w:type="gramStart"/>
      <w:r w:rsidRPr="0085367E">
        <w:rPr>
          <w:sz w:val="22"/>
          <w:szCs w:val="22"/>
        </w:rPr>
        <w:t>Computador ?</w:t>
      </w:r>
      <w:proofErr w:type="gramEnd"/>
      <w:r w:rsidRPr="0085367E">
        <w:rPr>
          <w:sz w:val="22"/>
          <w:szCs w:val="22"/>
        </w:rPr>
        <w:t xml:space="preserve"> </w:t>
      </w:r>
    </w:p>
    <w:p w:rsidR="004235E4" w:rsidRDefault="004235E4" w:rsidP="004235E4">
      <w:pPr>
        <w:pStyle w:val="Default"/>
        <w:rPr>
          <w:sz w:val="22"/>
          <w:szCs w:val="22"/>
        </w:rPr>
      </w:pPr>
    </w:p>
    <w:p w:rsidR="004235E4" w:rsidRDefault="004235E4" w:rsidP="004235E4">
      <w:pPr>
        <w:pStyle w:val="Default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 </w:t>
      </w:r>
      <w:r w:rsidRPr="004235E4">
        <w:rPr>
          <w:sz w:val="22"/>
          <w:szCs w:val="22"/>
        </w:rPr>
        <w:t xml:space="preserve">computador </w:t>
      </w:r>
      <w:r>
        <w:rPr>
          <w:sz w:val="22"/>
          <w:szCs w:val="22"/>
        </w:rPr>
        <w:t xml:space="preserve">é uma máquina que processa informações eletronicamente, na forma de dados e pode ser programado para executar diversas tarefas. Os computadores que usamos hoje em dia têm uma composição e uma organização comum, que passamos a apresentar a seguir. </w:t>
      </w:r>
    </w:p>
    <w:p w:rsidR="004235E4" w:rsidRDefault="004235E4" w:rsidP="004235E4">
      <w:pPr>
        <w:pStyle w:val="Default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 </w:t>
      </w:r>
      <w:r w:rsidRPr="004235E4">
        <w:rPr>
          <w:sz w:val="22"/>
          <w:szCs w:val="22"/>
        </w:rPr>
        <w:t xml:space="preserve">Unidade Central de Processamento </w:t>
      </w:r>
      <w:r>
        <w:rPr>
          <w:sz w:val="22"/>
          <w:szCs w:val="22"/>
        </w:rPr>
        <w:t xml:space="preserve">executa a função principal do computador, que é </w:t>
      </w:r>
      <w:r w:rsidRPr="004235E4">
        <w:rPr>
          <w:sz w:val="22"/>
          <w:szCs w:val="22"/>
        </w:rPr>
        <w:t>processar as instruções armazenadas na memória</w:t>
      </w:r>
      <w:r>
        <w:rPr>
          <w:sz w:val="22"/>
          <w:szCs w:val="22"/>
        </w:rPr>
        <w:t xml:space="preserve">. “Processar” significa: </w:t>
      </w:r>
    </w:p>
    <w:p w:rsidR="00D93FC8" w:rsidRDefault="00D93FC8" w:rsidP="004235E4">
      <w:pPr>
        <w:pStyle w:val="Default"/>
        <w:rPr>
          <w:sz w:val="22"/>
          <w:szCs w:val="22"/>
        </w:rPr>
      </w:pPr>
    </w:p>
    <w:p w:rsidR="004235E4" w:rsidRPr="00D93FC8" w:rsidRDefault="00D93FC8" w:rsidP="004235E4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proofErr w:type="gramStart"/>
      <w:r w:rsidRPr="00D93FC8">
        <w:rPr>
          <w:rFonts w:asciiTheme="minorHAnsi" w:hAnsiTheme="minorHAnsi" w:cstheme="minorBidi"/>
          <w:color w:val="auto"/>
          <w:sz w:val="22"/>
          <w:szCs w:val="22"/>
        </w:rPr>
        <w:t>4)Transforme</w:t>
      </w:r>
      <w:proofErr w:type="gramEnd"/>
      <w:r w:rsidRPr="00D93FC8">
        <w:rPr>
          <w:rFonts w:asciiTheme="minorHAnsi" w:hAnsiTheme="minorHAnsi" w:cstheme="minorBidi"/>
          <w:color w:val="auto"/>
          <w:sz w:val="22"/>
          <w:szCs w:val="22"/>
        </w:rPr>
        <w:t xml:space="preserve"> a 1ª linha “O que é computador ?” em maiúsculo, usando a tecla maiúsculo e minúsculo</w:t>
      </w:r>
      <w:r>
        <w:rPr>
          <w:rFonts w:asciiTheme="minorHAnsi" w:hAnsiTheme="minorHAnsi" w:cstheme="minorBidi"/>
          <w:color w:val="auto"/>
          <w:sz w:val="22"/>
          <w:szCs w:val="22"/>
        </w:rPr>
        <w:t>;</w:t>
      </w:r>
    </w:p>
    <w:p w:rsidR="00D93FC8" w:rsidRDefault="00D93FC8" w:rsidP="004235E4">
      <w:pPr>
        <w:pStyle w:val="Default"/>
        <w:rPr>
          <w:sz w:val="22"/>
          <w:szCs w:val="22"/>
        </w:rPr>
      </w:pPr>
      <w:proofErr w:type="gramStart"/>
      <w:r>
        <w:rPr>
          <w:sz w:val="22"/>
          <w:szCs w:val="22"/>
        </w:rPr>
        <w:t>5)Passe</w:t>
      </w:r>
      <w:proofErr w:type="gramEnd"/>
      <w:r>
        <w:rPr>
          <w:sz w:val="22"/>
          <w:szCs w:val="22"/>
        </w:rPr>
        <w:t xml:space="preserve"> o corretor ortográfico;</w:t>
      </w:r>
    </w:p>
    <w:p w:rsidR="00D93FC8" w:rsidRDefault="00D93FC8" w:rsidP="004235E4">
      <w:pPr>
        <w:pStyle w:val="Default"/>
        <w:rPr>
          <w:sz w:val="22"/>
          <w:szCs w:val="22"/>
        </w:rPr>
      </w:pPr>
      <w:proofErr w:type="gramStart"/>
      <w:r>
        <w:rPr>
          <w:sz w:val="22"/>
          <w:szCs w:val="22"/>
        </w:rPr>
        <w:t>6)Use</w:t>
      </w:r>
      <w:proofErr w:type="gramEnd"/>
      <w:r>
        <w:rPr>
          <w:sz w:val="22"/>
          <w:szCs w:val="22"/>
        </w:rPr>
        <w:t xml:space="preserve"> o marca texto e realce toda a 1ª linha “O computador é uma máquina que processa ...”;</w:t>
      </w:r>
    </w:p>
    <w:p w:rsidR="00D93FC8" w:rsidRDefault="00D93FC8" w:rsidP="004235E4">
      <w:pPr>
        <w:pStyle w:val="Default"/>
        <w:rPr>
          <w:sz w:val="22"/>
          <w:szCs w:val="22"/>
        </w:rPr>
      </w:pPr>
      <w:proofErr w:type="gramStart"/>
      <w:r>
        <w:rPr>
          <w:sz w:val="22"/>
          <w:szCs w:val="22"/>
        </w:rPr>
        <w:t>7)Digite</w:t>
      </w:r>
      <w:proofErr w:type="gramEnd"/>
      <w:r>
        <w:rPr>
          <w:sz w:val="22"/>
          <w:szCs w:val="22"/>
        </w:rPr>
        <w:t xml:space="preserve"> as linhas abaixo, usando a numeração automática, com fonte Times New Roman;</w:t>
      </w:r>
    </w:p>
    <w:p w:rsidR="00AF4877" w:rsidRDefault="00AF4877" w:rsidP="004235E4">
      <w:pPr>
        <w:pStyle w:val="Default"/>
        <w:rPr>
          <w:sz w:val="22"/>
          <w:szCs w:val="22"/>
        </w:rPr>
      </w:pPr>
    </w:p>
    <w:p w:rsidR="004235E4" w:rsidRDefault="004235E4" w:rsidP="00AF4877">
      <w:pPr>
        <w:pStyle w:val="Default"/>
        <w:ind w:left="567"/>
        <w:rPr>
          <w:sz w:val="22"/>
          <w:szCs w:val="22"/>
        </w:rPr>
      </w:pPr>
      <w:r>
        <w:rPr>
          <w:sz w:val="22"/>
          <w:szCs w:val="22"/>
        </w:rPr>
        <w:t xml:space="preserve">1. buscar a próxima instrução (comando) na memória, </w:t>
      </w:r>
    </w:p>
    <w:p w:rsidR="004235E4" w:rsidRDefault="004235E4" w:rsidP="00AF4877">
      <w:pPr>
        <w:pStyle w:val="Default"/>
        <w:ind w:left="567"/>
        <w:rPr>
          <w:sz w:val="22"/>
          <w:szCs w:val="22"/>
        </w:rPr>
      </w:pPr>
      <w:r>
        <w:rPr>
          <w:sz w:val="22"/>
          <w:szCs w:val="22"/>
        </w:rPr>
        <w:t xml:space="preserve">2. executar a instrução, </w:t>
      </w:r>
    </w:p>
    <w:p w:rsidR="004235E4" w:rsidRPr="0085367E" w:rsidRDefault="004235E4" w:rsidP="00AF4877">
      <w:pPr>
        <w:pStyle w:val="Default"/>
        <w:ind w:left="567"/>
        <w:rPr>
          <w:sz w:val="22"/>
          <w:szCs w:val="22"/>
        </w:rPr>
      </w:pPr>
      <w:r>
        <w:rPr>
          <w:sz w:val="22"/>
          <w:szCs w:val="22"/>
        </w:rPr>
        <w:t>3. voltar para 1.</w:t>
      </w:r>
    </w:p>
    <w:p w:rsidR="00AF4877" w:rsidRDefault="00AF4877" w:rsidP="00D93FC8">
      <w:pPr>
        <w:ind w:left="0"/>
      </w:pPr>
      <w:r>
        <w:t>8</w:t>
      </w:r>
      <w:r w:rsidR="00D93FC8">
        <w:t>)</w:t>
      </w:r>
      <w:r>
        <w:t>Inserir uma imagem de um computador abaixo do texto, use o Paintbrush para desenhar;</w:t>
      </w:r>
      <w:r>
        <w:br/>
        <w:t>9)</w:t>
      </w:r>
      <w:r w:rsidR="0086753E">
        <w:t>Crie a pasta Informática em meus documentos e salve com o nome de Computador;</w:t>
      </w:r>
    </w:p>
    <w:p w:rsidR="0086753E" w:rsidRDefault="0086753E" w:rsidP="00D93FC8">
      <w:pPr>
        <w:ind w:left="0"/>
      </w:pPr>
      <w:proofErr w:type="gramStart"/>
      <w:r>
        <w:t>10)Inicie</w:t>
      </w:r>
      <w:proofErr w:type="gramEnd"/>
      <w:r>
        <w:t xml:space="preserve"> um novo documento. Digite o título e escolha a formatação e centralize;</w:t>
      </w:r>
    </w:p>
    <w:p w:rsidR="0086753E" w:rsidRDefault="0086753E" w:rsidP="0086753E">
      <w:pPr>
        <w:ind w:left="0"/>
        <w:jc w:val="center"/>
        <w:rPr>
          <w:b/>
          <w:bCs/>
          <w:sz w:val="22"/>
        </w:rPr>
      </w:pPr>
      <w:r>
        <w:rPr>
          <w:b/>
          <w:bCs/>
          <w:sz w:val="22"/>
        </w:rPr>
        <w:t xml:space="preserve">Os múltiplos dos bytes são baseados nas letras do alfabeto </w:t>
      </w:r>
      <w:proofErr w:type="spellStart"/>
      <w:r>
        <w:rPr>
          <w:b/>
          <w:bCs/>
          <w:sz w:val="22"/>
        </w:rPr>
        <w:t>latin</w:t>
      </w:r>
      <w:proofErr w:type="spellEnd"/>
      <w:r>
        <w:rPr>
          <w:b/>
          <w:bCs/>
          <w:sz w:val="22"/>
        </w:rPr>
        <w:t>.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728"/>
        <w:gridCol w:w="4901"/>
      </w:tblGrid>
      <w:tr w:rsidR="0086753E" w:rsidRPr="004A485C" w:rsidTr="004A485C">
        <w:trPr>
          <w:jc w:val="center"/>
        </w:trPr>
        <w:tc>
          <w:tcPr>
            <w:tcW w:w="1728" w:type="dxa"/>
          </w:tcPr>
          <w:p w:rsidR="0086753E" w:rsidRPr="004A485C" w:rsidRDefault="0086753E" w:rsidP="004A485C">
            <w:pPr>
              <w:ind w:left="0"/>
              <w:jc w:val="center"/>
              <w:rPr>
                <w:b/>
              </w:rPr>
            </w:pPr>
            <w:r w:rsidRPr="004A485C">
              <w:rPr>
                <w:b/>
              </w:rPr>
              <w:t>Unidades</w:t>
            </w:r>
          </w:p>
        </w:tc>
        <w:tc>
          <w:tcPr>
            <w:tcW w:w="4901" w:type="dxa"/>
          </w:tcPr>
          <w:p w:rsidR="0086753E" w:rsidRPr="004A485C" w:rsidRDefault="0086753E" w:rsidP="004A485C">
            <w:pPr>
              <w:pStyle w:val="Default"/>
              <w:jc w:val="center"/>
              <w:rPr>
                <w:b/>
              </w:rPr>
            </w:pPr>
            <w:r w:rsidRPr="004A485C">
              <w:rPr>
                <w:b/>
                <w:bCs/>
                <w:sz w:val="22"/>
                <w:szCs w:val="22"/>
              </w:rPr>
              <w:t>1 BIT unidade mínima</w:t>
            </w:r>
          </w:p>
        </w:tc>
      </w:tr>
      <w:tr w:rsidR="0086753E" w:rsidRPr="004A485C" w:rsidTr="004A485C">
        <w:trPr>
          <w:jc w:val="center"/>
        </w:trPr>
        <w:tc>
          <w:tcPr>
            <w:tcW w:w="1728" w:type="dxa"/>
          </w:tcPr>
          <w:p w:rsidR="0086753E" w:rsidRPr="004A485C" w:rsidRDefault="0086753E" w:rsidP="0086753E">
            <w:pPr>
              <w:pStyle w:val="Default"/>
            </w:pPr>
            <w:r w:rsidRPr="004A485C">
              <w:rPr>
                <w:bCs/>
                <w:sz w:val="22"/>
                <w:szCs w:val="22"/>
              </w:rPr>
              <w:t xml:space="preserve">BIT </w:t>
            </w:r>
          </w:p>
        </w:tc>
        <w:tc>
          <w:tcPr>
            <w:tcW w:w="4901" w:type="dxa"/>
          </w:tcPr>
          <w:p w:rsidR="0086753E" w:rsidRPr="004A485C" w:rsidRDefault="0086753E" w:rsidP="004A485C">
            <w:pPr>
              <w:pStyle w:val="Default"/>
            </w:pPr>
            <w:r w:rsidRPr="004A485C">
              <w:rPr>
                <w:bCs/>
                <w:sz w:val="22"/>
                <w:szCs w:val="22"/>
              </w:rPr>
              <w:t xml:space="preserve">1 BYTE equivale à 8 bytes </w:t>
            </w:r>
          </w:p>
        </w:tc>
      </w:tr>
      <w:tr w:rsidR="0086753E" w:rsidRPr="004A485C" w:rsidTr="004A485C">
        <w:trPr>
          <w:jc w:val="center"/>
        </w:trPr>
        <w:tc>
          <w:tcPr>
            <w:tcW w:w="1728" w:type="dxa"/>
          </w:tcPr>
          <w:p w:rsidR="0086753E" w:rsidRPr="004A485C" w:rsidRDefault="0086753E" w:rsidP="0086753E">
            <w:pPr>
              <w:pStyle w:val="Default"/>
            </w:pPr>
            <w:r w:rsidRPr="004A485C">
              <w:rPr>
                <w:bCs/>
                <w:sz w:val="22"/>
                <w:szCs w:val="22"/>
              </w:rPr>
              <w:t xml:space="preserve">BYTE </w:t>
            </w:r>
          </w:p>
        </w:tc>
        <w:tc>
          <w:tcPr>
            <w:tcW w:w="4901" w:type="dxa"/>
          </w:tcPr>
          <w:p w:rsidR="0086753E" w:rsidRPr="004A485C" w:rsidRDefault="0086753E" w:rsidP="004A485C">
            <w:pPr>
              <w:pStyle w:val="Default"/>
            </w:pPr>
            <w:r w:rsidRPr="004A485C">
              <w:rPr>
                <w:bCs/>
                <w:sz w:val="22"/>
                <w:szCs w:val="22"/>
              </w:rPr>
              <w:t xml:space="preserve">1 KILOBYTE equivale à 1024 </w:t>
            </w:r>
            <w:proofErr w:type="spellStart"/>
            <w:r w:rsidRPr="004A485C">
              <w:rPr>
                <w:bCs/>
                <w:sz w:val="22"/>
                <w:szCs w:val="22"/>
              </w:rPr>
              <w:t>BYTEs</w:t>
            </w:r>
            <w:proofErr w:type="spellEnd"/>
            <w:r w:rsidRPr="004A485C">
              <w:rPr>
                <w:bCs/>
                <w:sz w:val="22"/>
                <w:szCs w:val="22"/>
              </w:rPr>
              <w:t xml:space="preserve"> </w:t>
            </w:r>
          </w:p>
        </w:tc>
      </w:tr>
      <w:tr w:rsidR="0086753E" w:rsidRPr="004A485C" w:rsidTr="004A485C">
        <w:trPr>
          <w:jc w:val="center"/>
        </w:trPr>
        <w:tc>
          <w:tcPr>
            <w:tcW w:w="1728" w:type="dxa"/>
          </w:tcPr>
          <w:p w:rsidR="0086753E" w:rsidRPr="004A485C" w:rsidRDefault="0086753E" w:rsidP="0086753E">
            <w:pPr>
              <w:pStyle w:val="Default"/>
            </w:pPr>
            <w:r w:rsidRPr="004A485C">
              <w:rPr>
                <w:bCs/>
                <w:sz w:val="22"/>
                <w:szCs w:val="22"/>
              </w:rPr>
              <w:t xml:space="preserve">KILOBYTE </w:t>
            </w:r>
          </w:p>
        </w:tc>
        <w:tc>
          <w:tcPr>
            <w:tcW w:w="4901" w:type="dxa"/>
          </w:tcPr>
          <w:p w:rsidR="0086753E" w:rsidRPr="004A485C" w:rsidRDefault="0086753E" w:rsidP="004A485C">
            <w:pPr>
              <w:pStyle w:val="Default"/>
            </w:pPr>
            <w:r w:rsidRPr="004A485C">
              <w:rPr>
                <w:bCs/>
                <w:sz w:val="22"/>
                <w:szCs w:val="22"/>
              </w:rPr>
              <w:t xml:space="preserve">1 MEGABYTE equivale à 1024 </w:t>
            </w:r>
            <w:proofErr w:type="spellStart"/>
            <w:r w:rsidRPr="004A485C">
              <w:rPr>
                <w:bCs/>
                <w:sz w:val="22"/>
                <w:szCs w:val="22"/>
              </w:rPr>
              <w:t>KILOBYTEs</w:t>
            </w:r>
            <w:proofErr w:type="spellEnd"/>
            <w:r w:rsidRPr="004A485C">
              <w:rPr>
                <w:bCs/>
                <w:sz w:val="22"/>
                <w:szCs w:val="22"/>
              </w:rPr>
              <w:t xml:space="preserve"> </w:t>
            </w:r>
          </w:p>
        </w:tc>
      </w:tr>
      <w:tr w:rsidR="0086753E" w:rsidRPr="004A485C" w:rsidTr="004A485C">
        <w:trPr>
          <w:jc w:val="center"/>
        </w:trPr>
        <w:tc>
          <w:tcPr>
            <w:tcW w:w="1728" w:type="dxa"/>
          </w:tcPr>
          <w:p w:rsidR="0086753E" w:rsidRPr="004A485C" w:rsidRDefault="0086753E" w:rsidP="0086753E">
            <w:pPr>
              <w:pStyle w:val="Default"/>
            </w:pPr>
            <w:r w:rsidRPr="004A485C">
              <w:rPr>
                <w:bCs/>
                <w:sz w:val="22"/>
                <w:szCs w:val="22"/>
              </w:rPr>
              <w:t xml:space="preserve">MEGABYTE </w:t>
            </w:r>
          </w:p>
        </w:tc>
        <w:tc>
          <w:tcPr>
            <w:tcW w:w="4901" w:type="dxa"/>
          </w:tcPr>
          <w:p w:rsidR="0086753E" w:rsidRPr="004A485C" w:rsidRDefault="0086753E" w:rsidP="004A485C">
            <w:pPr>
              <w:pStyle w:val="Default"/>
            </w:pPr>
            <w:r w:rsidRPr="004A485C">
              <w:rPr>
                <w:bCs/>
                <w:sz w:val="22"/>
                <w:szCs w:val="22"/>
              </w:rPr>
              <w:t xml:space="preserve">1 GIGABYTE equivale à 1024 </w:t>
            </w:r>
            <w:proofErr w:type="spellStart"/>
            <w:r w:rsidRPr="004A485C">
              <w:rPr>
                <w:bCs/>
                <w:sz w:val="22"/>
                <w:szCs w:val="22"/>
              </w:rPr>
              <w:t>MEGABYTEs</w:t>
            </w:r>
            <w:proofErr w:type="spellEnd"/>
            <w:r w:rsidRPr="004A485C">
              <w:rPr>
                <w:bCs/>
                <w:sz w:val="22"/>
                <w:szCs w:val="22"/>
              </w:rPr>
              <w:t xml:space="preserve"> </w:t>
            </w:r>
          </w:p>
        </w:tc>
      </w:tr>
      <w:tr w:rsidR="0086753E" w:rsidRPr="004A485C" w:rsidTr="004A485C">
        <w:trPr>
          <w:jc w:val="center"/>
        </w:trPr>
        <w:tc>
          <w:tcPr>
            <w:tcW w:w="1728" w:type="dxa"/>
          </w:tcPr>
          <w:p w:rsidR="0086753E" w:rsidRPr="004A485C" w:rsidRDefault="0086753E" w:rsidP="0086753E">
            <w:pPr>
              <w:pStyle w:val="Default"/>
            </w:pPr>
            <w:r w:rsidRPr="004A485C">
              <w:rPr>
                <w:bCs/>
                <w:sz w:val="22"/>
                <w:szCs w:val="22"/>
              </w:rPr>
              <w:t xml:space="preserve">GIGABYTE </w:t>
            </w:r>
          </w:p>
        </w:tc>
        <w:tc>
          <w:tcPr>
            <w:tcW w:w="4901" w:type="dxa"/>
          </w:tcPr>
          <w:p w:rsidR="0086753E" w:rsidRPr="004A485C" w:rsidRDefault="0086753E" w:rsidP="004A485C">
            <w:pPr>
              <w:pStyle w:val="Default"/>
            </w:pPr>
            <w:r w:rsidRPr="004A485C">
              <w:rPr>
                <w:bCs/>
                <w:sz w:val="22"/>
                <w:szCs w:val="22"/>
              </w:rPr>
              <w:t xml:space="preserve">1 TERABYTE equivale à 1024 </w:t>
            </w:r>
            <w:proofErr w:type="spellStart"/>
            <w:r w:rsidRPr="004A485C">
              <w:rPr>
                <w:bCs/>
                <w:sz w:val="22"/>
                <w:szCs w:val="22"/>
              </w:rPr>
              <w:t>GIGABYTEs</w:t>
            </w:r>
            <w:proofErr w:type="spellEnd"/>
            <w:r w:rsidRPr="004A485C">
              <w:rPr>
                <w:bCs/>
                <w:sz w:val="22"/>
                <w:szCs w:val="22"/>
              </w:rPr>
              <w:t xml:space="preserve"> </w:t>
            </w:r>
          </w:p>
        </w:tc>
      </w:tr>
      <w:tr w:rsidR="0086753E" w:rsidRPr="004A485C" w:rsidTr="004A485C">
        <w:trPr>
          <w:jc w:val="center"/>
        </w:trPr>
        <w:tc>
          <w:tcPr>
            <w:tcW w:w="1728" w:type="dxa"/>
          </w:tcPr>
          <w:p w:rsidR="0086753E" w:rsidRPr="004A485C" w:rsidRDefault="0086753E" w:rsidP="0086753E">
            <w:pPr>
              <w:pStyle w:val="Default"/>
            </w:pPr>
            <w:r w:rsidRPr="004A485C">
              <w:rPr>
                <w:bCs/>
                <w:sz w:val="22"/>
                <w:szCs w:val="22"/>
              </w:rPr>
              <w:t xml:space="preserve">TERABYTE </w:t>
            </w:r>
          </w:p>
        </w:tc>
        <w:tc>
          <w:tcPr>
            <w:tcW w:w="4901" w:type="dxa"/>
          </w:tcPr>
          <w:p w:rsidR="0086753E" w:rsidRPr="004A485C" w:rsidRDefault="0086753E" w:rsidP="004A485C">
            <w:pPr>
              <w:pStyle w:val="Default"/>
            </w:pPr>
            <w:r w:rsidRPr="004A485C">
              <w:rPr>
                <w:bCs/>
                <w:sz w:val="22"/>
                <w:szCs w:val="22"/>
              </w:rPr>
              <w:t xml:space="preserve">1 PETABYTE equivale à 1024 </w:t>
            </w:r>
            <w:proofErr w:type="spellStart"/>
            <w:r w:rsidRPr="004A485C">
              <w:rPr>
                <w:bCs/>
                <w:sz w:val="22"/>
                <w:szCs w:val="22"/>
              </w:rPr>
              <w:t>TERABYTEs</w:t>
            </w:r>
            <w:proofErr w:type="spellEnd"/>
            <w:r w:rsidRPr="004A485C">
              <w:rPr>
                <w:bCs/>
                <w:sz w:val="22"/>
                <w:szCs w:val="22"/>
              </w:rPr>
              <w:t xml:space="preserve"> </w:t>
            </w:r>
          </w:p>
        </w:tc>
      </w:tr>
      <w:tr w:rsidR="0086753E" w:rsidRPr="004A485C" w:rsidTr="004A485C">
        <w:trPr>
          <w:jc w:val="center"/>
        </w:trPr>
        <w:tc>
          <w:tcPr>
            <w:tcW w:w="1728" w:type="dxa"/>
          </w:tcPr>
          <w:p w:rsidR="0086753E" w:rsidRPr="004A485C" w:rsidRDefault="0086753E" w:rsidP="0086753E">
            <w:pPr>
              <w:pStyle w:val="Default"/>
            </w:pPr>
            <w:r w:rsidRPr="004A485C">
              <w:rPr>
                <w:bCs/>
                <w:sz w:val="22"/>
                <w:szCs w:val="22"/>
              </w:rPr>
              <w:t xml:space="preserve">PETABYTE </w:t>
            </w:r>
          </w:p>
        </w:tc>
        <w:tc>
          <w:tcPr>
            <w:tcW w:w="4901" w:type="dxa"/>
          </w:tcPr>
          <w:p w:rsidR="0086753E" w:rsidRPr="004A485C" w:rsidRDefault="004A485C" w:rsidP="004A485C">
            <w:pPr>
              <w:pStyle w:val="Default"/>
            </w:pPr>
            <w:r w:rsidRPr="004A485C">
              <w:rPr>
                <w:bCs/>
                <w:sz w:val="22"/>
                <w:szCs w:val="22"/>
              </w:rPr>
              <w:t xml:space="preserve">1 EXABYTE equivale à 1024 </w:t>
            </w:r>
            <w:proofErr w:type="spellStart"/>
            <w:r w:rsidRPr="004A485C">
              <w:rPr>
                <w:bCs/>
                <w:sz w:val="22"/>
                <w:szCs w:val="22"/>
              </w:rPr>
              <w:t>PETABYTEs</w:t>
            </w:r>
            <w:proofErr w:type="spellEnd"/>
            <w:r w:rsidRPr="004A485C">
              <w:rPr>
                <w:bCs/>
                <w:sz w:val="22"/>
                <w:szCs w:val="22"/>
              </w:rPr>
              <w:t xml:space="preserve"> </w:t>
            </w:r>
          </w:p>
        </w:tc>
      </w:tr>
    </w:tbl>
    <w:p w:rsidR="0086753E" w:rsidRDefault="00E4651E" w:rsidP="00C95995">
      <w:pPr>
        <w:ind w:left="0"/>
        <w:jc w:val="left"/>
      </w:pPr>
      <w:r>
        <w:t>11)</w:t>
      </w:r>
      <w:r w:rsidR="006A2344">
        <w:t xml:space="preserve">Use o recurso de tachar, nas células de BIT e BYTE e risque essas palavras; </w:t>
      </w:r>
      <w:r w:rsidR="006A2344">
        <w:br/>
        <w:t>12)Pinte a célula PETABYTE de amarelo;</w:t>
      </w:r>
      <w:r w:rsidR="006A2344">
        <w:br/>
      </w:r>
      <w:bookmarkStart w:id="0" w:name="_GoBack"/>
      <w:bookmarkEnd w:id="0"/>
    </w:p>
    <w:p w:rsidR="0085367E" w:rsidRDefault="0085367E" w:rsidP="0085367E">
      <w:pPr>
        <w:ind w:left="0"/>
        <w:jc w:val="left"/>
      </w:pPr>
    </w:p>
    <w:sectPr w:rsidR="0085367E" w:rsidSect="004235E4">
      <w:pgSz w:w="11906" w:h="16838" w:code="9"/>
      <w:pgMar w:top="284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4235E4"/>
    <w:rsid w:val="00217C25"/>
    <w:rsid w:val="002900A0"/>
    <w:rsid w:val="00383DE7"/>
    <w:rsid w:val="003E6A9B"/>
    <w:rsid w:val="004235E4"/>
    <w:rsid w:val="004A485C"/>
    <w:rsid w:val="00502FC4"/>
    <w:rsid w:val="005B3840"/>
    <w:rsid w:val="006A2344"/>
    <w:rsid w:val="006F53B6"/>
    <w:rsid w:val="0085367E"/>
    <w:rsid w:val="0086753E"/>
    <w:rsid w:val="00AF4877"/>
    <w:rsid w:val="00C95995"/>
    <w:rsid w:val="00D93FC8"/>
    <w:rsid w:val="00E14CE3"/>
    <w:rsid w:val="00E46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C0D7E3-E42D-4720-A195-09B32E96C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2"/>
        <w:lang w:val="pt-BR" w:eastAsia="en-US" w:bidi="ar-SA"/>
      </w:rPr>
    </w:rPrDefault>
    <w:pPrDefault>
      <w:pPr>
        <w:spacing w:after="120"/>
        <w:ind w:left="299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35E4"/>
  </w:style>
  <w:style w:type="paragraph" w:styleId="Ttulo2">
    <w:name w:val="heading 2"/>
    <w:basedOn w:val="Normal"/>
    <w:link w:val="Ttulo2Char"/>
    <w:uiPriority w:val="9"/>
    <w:qFormat/>
    <w:rsid w:val="004235E4"/>
    <w:pPr>
      <w:spacing w:before="100" w:beforeAutospacing="1" w:after="100" w:afterAutospacing="1"/>
      <w:ind w:left="0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4235E4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Default">
    <w:name w:val="Default"/>
    <w:rsid w:val="004235E4"/>
    <w:pPr>
      <w:autoSpaceDE w:val="0"/>
      <w:autoSpaceDN w:val="0"/>
      <w:adjustRightInd w:val="0"/>
      <w:spacing w:after="0"/>
      <w:ind w:left="0"/>
      <w:jc w:val="left"/>
    </w:pPr>
    <w:rPr>
      <w:rFonts w:ascii="Times New Roman" w:hAnsi="Times New Roman" w:cs="Times New Roman"/>
      <w:color w:val="000000"/>
      <w:szCs w:val="24"/>
    </w:rPr>
  </w:style>
  <w:style w:type="table" w:styleId="Tabelacomgrade">
    <w:name w:val="Table Grid"/>
    <w:basedOn w:val="Tabelanormal"/>
    <w:uiPriority w:val="59"/>
    <w:rsid w:val="0086753E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286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ipem</Company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ipem</dc:creator>
  <cp:keywords/>
  <dc:description/>
  <cp:lastModifiedBy>Coordenação - BAM I</cp:lastModifiedBy>
  <cp:revision>6</cp:revision>
  <dcterms:created xsi:type="dcterms:W3CDTF">2012-09-05T21:00:00Z</dcterms:created>
  <dcterms:modified xsi:type="dcterms:W3CDTF">2021-07-22T17:25:00Z</dcterms:modified>
</cp:coreProperties>
</file>